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67" w:rsidRDefault="00FD1367">
      <w:pPr>
        <w:rPr>
          <w:rFonts w:cs="Times New Roman"/>
          <w:b/>
          <w:bCs/>
          <w:sz w:val="44"/>
          <w:szCs w:val="44"/>
        </w:rPr>
      </w:pPr>
    </w:p>
    <w:p w:rsidR="00FD1367" w:rsidRPr="00A45576" w:rsidRDefault="00825746" w:rsidP="00A45576">
      <w:pPr>
        <w:spacing w:beforeLines="1000" w:before="3120"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52"/>
          <w:szCs w:val="52"/>
        </w:rPr>
        <w:t>兵团公共资源交易</w:t>
      </w:r>
      <w:r w:rsidR="006E458F">
        <w:rPr>
          <w:rFonts w:eastAsia="黑体" w:hint="eastAsia"/>
          <w:bCs/>
          <w:sz w:val="52"/>
          <w:szCs w:val="52"/>
        </w:rPr>
        <w:t>平台场地及设施服务费</w:t>
      </w:r>
      <w:r>
        <w:rPr>
          <w:rFonts w:eastAsia="黑体" w:hint="eastAsia"/>
          <w:bCs/>
          <w:sz w:val="52"/>
          <w:szCs w:val="52"/>
        </w:rPr>
        <w:t>操作手册</w:t>
      </w:r>
      <w:r w:rsidR="000654F9">
        <w:rPr>
          <w:rFonts w:eastAsia="黑体" w:hint="eastAsia"/>
          <w:bCs/>
          <w:sz w:val="52"/>
          <w:szCs w:val="52"/>
        </w:rPr>
        <w:t>（投标单位）</w:t>
      </w:r>
    </w:p>
    <w:p w:rsidR="00FD1367" w:rsidRDefault="00FD1367" w:rsidP="00A45576">
      <w:pPr>
        <w:jc w:val="center"/>
        <w:rPr>
          <w:sz w:val="28"/>
          <w:szCs w:val="28"/>
        </w:rPr>
      </w:pPr>
    </w:p>
    <w:p w:rsidR="00FD1367" w:rsidRDefault="00FD1367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FD1367" w:rsidRDefault="00825746" w:rsidP="00A4557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新疆生产建设兵团公共资源交易中心</w:t>
      </w:r>
    </w:p>
    <w:p w:rsidR="00FD1367" w:rsidRDefault="00825746" w:rsidP="00A4557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2022年04月18日</w:t>
      </w:r>
    </w:p>
    <w:p w:rsidR="00FD1367" w:rsidRDefault="00FD1367" w:rsidP="00A4557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</w:p>
    <w:p w:rsidR="00A45576" w:rsidRDefault="00A4557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1367" w:rsidRDefault="00FD1367">
      <w:pPr>
        <w:rPr>
          <w:sz w:val="28"/>
          <w:szCs w:val="28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sdt>
      <w:sdtPr>
        <w:rPr>
          <w:rFonts w:ascii="宋体" w:eastAsia="宋体" w:hAnsi="宋体"/>
          <w:b/>
          <w:bCs/>
          <w:sz w:val="32"/>
          <w:szCs w:val="32"/>
        </w:rPr>
        <w:id w:val="147458162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FD1367" w:rsidRDefault="00825746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rFonts w:ascii="宋体" w:eastAsia="宋体" w:hAnsi="宋体"/>
              <w:b/>
              <w:bCs/>
              <w:sz w:val="32"/>
              <w:szCs w:val="32"/>
            </w:rPr>
            <w:t>目录</w:t>
          </w:r>
        </w:p>
        <w:p w:rsidR="00B87786" w:rsidRPr="00B87786" w:rsidRDefault="00825746">
          <w:pPr>
            <w:pStyle w:val="10"/>
            <w:tabs>
              <w:tab w:val="right" w:leader="dot" w:pos="8296"/>
            </w:tabs>
            <w:rPr>
              <w:rFonts w:asciiTheme="minorEastAsia" w:hAnsiTheme="minorEastAsia"/>
              <w:noProof/>
              <w:sz w:val="28"/>
              <w:szCs w:val="28"/>
            </w:rPr>
          </w:pPr>
          <w:r w:rsidRPr="00B87786">
            <w:rPr>
              <w:rFonts w:asciiTheme="minorEastAsia" w:hAnsiTheme="minorEastAsia" w:cstheme="minorEastAsia" w:hint="eastAsia"/>
              <w:kern w:val="0"/>
              <w:sz w:val="28"/>
              <w:szCs w:val="28"/>
            </w:rPr>
            <w:fldChar w:fldCharType="begin"/>
          </w:r>
          <w:r w:rsidRPr="00B87786">
            <w:rPr>
              <w:rFonts w:asciiTheme="minorEastAsia" w:hAnsiTheme="minorEastAsia" w:cstheme="minorEastAsia" w:hint="eastAsia"/>
              <w:sz w:val="28"/>
              <w:szCs w:val="28"/>
            </w:rPr>
            <w:instrText xml:space="preserve">TOC \o "1-1" \h \u </w:instrText>
          </w:r>
          <w:r w:rsidRPr="00B87786">
            <w:rPr>
              <w:rFonts w:asciiTheme="minorEastAsia" w:hAnsiTheme="minorEastAsia" w:cstheme="minorEastAsia" w:hint="eastAsia"/>
              <w:kern w:val="0"/>
              <w:sz w:val="28"/>
              <w:szCs w:val="28"/>
            </w:rPr>
            <w:fldChar w:fldCharType="separate"/>
          </w:r>
          <w:hyperlink w:anchor="_Toc101192567" w:history="1">
            <w:r w:rsidR="00B87786" w:rsidRPr="00B87786">
              <w:rPr>
                <w:rStyle w:val="a6"/>
                <w:rFonts w:asciiTheme="minorEastAsia" w:hAnsiTheme="minorEastAsia"/>
                <w:noProof/>
                <w:sz w:val="28"/>
                <w:szCs w:val="28"/>
              </w:rPr>
              <w:t xml:space="preserve">1 </w:t>
            </w:r>
            <w:r w:rsidR="00B87786" w:rsidRPr="00B87786">
              <w:rPr>
                <w:rStyle w:val="a6"/>
                <w:rFonts w:asciiTheme="minorEastAsia" w:hAnsiTheme="minorEastAsia" w:hint="eastAsia"/>
                <w:noProof/>
                <w:sz w:val="28"/>
                <w:szCs w:val="28"/>
              </w:rPr>
              <w:t>详细操作流程</w: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tab/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begin"/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instrText xml:space="preserve"> PAGEREF _Toc101192567 \h </w:instrTex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separate"/>
            </w:r>
            <w:r w:rsidR="000E4C7A">
              <w:rPr>
                <w:rFonts w:asciiTheme="minorEastAsia" w:hAnsiTheme="minorEastAsia"/>
                <w:noProof/>
                <w:sz w:val="28"/>
                <w:szCs w:val="28"/>
              </w:rPr>
              <w:t>3</w: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end"/>
            </w:r>
          </w:hyperlink>
        </w:p>
        <w:p w:rsidR="00B87786" w:rsidRPr="00B87786" w:rsidRDefault="00AC54DA">
          <w:pPr>
            <w:pStyle w:val="10"/>
            <w:tabs>
              <w:tab w:val="right" w:leader="dot" w:pos="8296"/>
            </w:tabs>
            <w:rPr>
              <w:rFonts w:asciiTheme="minorEastAsia" w:hAnsiTheme="minorEastAsia"/>
              <w:noProof/>
              <w:sz w:val="28"/>
              <w:szCs w:val="28"/>
            </w:rPr>
          </w:pPr>
          <w:hyperlink w:anchor="_Toc101192568" w:history="1">
            <w:r w:rsidR="00B87786" w:rsidRPr="00B87786">
              <w:rPr>
                <w:rStyle w:val="a6"/>
                <w:rFonts w:asciiTheme="minorEastAsia" w:hAnsiTheme="minorEastAsia"/>
                <w:noProof/>
                <w:sz w:val="28"/>
                <w:szCs w:val="28"/>
              </w:rPr>
              <w:t xml:space="preserve">2 </w:t>
            </w:r>
            <w:r w:rsidR="00B87786" w:rsidRPr="00B87786">
              <w:rPr>
                <w:rStyle w:val="a6"/>
                <w:rFonts w:asciiTheme="minorEastAsia" w:hAnsiTheme="minorEastAsia" w:hint="eastAsia"/>
                <w:noProof/>
                <w:sz w:val="28"/>
                <w:szCs w:val="28"/>
              </w:rPr>
              <w:t>投标人场地设施服务费缴纳</w: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tab/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begin"/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instrText xml:space="preserve"> PAGEREF _Toc101192568 \h </w:instrTex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separate"/>
            </w:r>
            <w:r w:rsidR="000E4C7A">
              <w:rPr>
                <w:rFonts w:asciiTheme="minorEastAsia" w:hAnsiTheme="minorEastAsia"/>
                <w:noProof/>
                <w:sz w:val="28"/>
                <w:szCs w:val="28"/>
              </w:rPr>
              <w:t>3</w:t>
            </w:r>
            <w:r w:rsidR="00B87786" w:rsidRPr="00B87786">
              <w:rPr>
                <w:rFonts w:asciiTheme="minorEastAsia" w:hAnsiTheme="minorEastAsia"/>
                <w:noProof/>
                <w:sz w:val="28"/>
                <w:szCs w:val="28"/>
              </w:rPr>
              <w:fldChar w:fldCharType="end"/>
            </w:r>
          </w:hyperlink>
        </w:p>
        <w:p w:rsidR="00FD1367" w:rsidRPr="00B87786" w:rsidRDefault="00825746">
          <w:pPr>
            <w:rPr>
              <w:rFonts w:asciiTheme="minorEastAsia" w:hAnsiTheme="minorEastAsia"/>
              <w:sz w:val="28"/>
              <w:szCs w:val="28"/>
            </w:rPr>
          </w:pPr>
          <w:r w:rsidRPr="00B87786">
            <w:rPr>
              <w:rFonts w:asciiTheme="minorEastAsia" w:hAnsiTheme="minorEastAsia" w:cstheme="minorEastAsia" w:hint="eastAsia"/>
              <w:sz w:val="28"/>
              <w:szCs w:val="28"/>
            </w:rPr>
            <w:fldChar w:fldCharType="end"/>
          </w:r>
        </w:p>
      </w:sdtContent>
    </w:sdt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5309C3" w:rsidRDefault="005309C3">
      <w:pPr>
        <w:widowControl/>
        <w:jc w:val="left"/>
      </w:pPr>
      <w:r>
        <w:br w:type="page"/>
      </w:r>
    </w:p>
    <w:p w:rsidR="00FD1367" w:rsidRDefault="00FD1367"/>
    <w:p w:rsidR="00FD1367" w:rsidRDefault="00825746">
      <w:pPr>
        <w:pStyle w:val="1"/>
        <w:spacing w:before="0" w:after="0"/>
        <w:rPr>
          <w:rFonts w:asciiTheme="minorHAnsi" w:hAnsiTheme="minorHAnsi" w:cstheme="minorBidi"/>
          <w:bCs w:val="0"/>
          <w:sz w:val="32"/>
          <w:szCs w:val="24"/>
        </w:rPr>
      </w:pPr>
      <w:bookmarkStart w:id="0" w:name="_Toc101192567"/>
      <w:r>
        <w:rPr>
          <w:rFonts w:asciiTheme="minorHAnsi" w:hAnsiTheme="minorHAnsi" w:cstheme="minorBidi" w:hint="eastAsia"/>
          <w:bCs w:val="0"/>
          <w:sz w:val="32"/>
          <w:szCs w:val="24"/>
        </w:rPr>
        <w:t xml:space="preserve">1 </w:t>
      </w:r>
      <w:r w:rsidR="00F11701">
        <w:rPr>
          <w:rFonts w:asciiTheme="minorHAnsi" w:hAnsiTheme="minorHAnsi" w:cstheme="minorBidi" w:hint="eastAsia"/>
          <w:bCs w:val="0"/>
          <w:sz w:val="32"/>
          <w:szCs w:val="24"/>
        </w:rPr>
        <w:t>详细操作流程</w:t>
      </w:r>
      <w:bookmarkEnd w:id="0"/>
    </w:p>
    <w:p w:rsidR="00F11701" w:rsidRPr="00F11701" w:rsidRDefault="00F11701" w:rsidP="00F11701">
      <w:pPr>
        <w:rPr>
          <w:rFonts w:eastAsia="宋体"/>
          <w:sz w:val="28"/>
          <w:szCs w:val="24"/>
        </w:rPr>
      </w:pPr>
      <w:r w:rsidRPr="00F11701">
        <w:rPr>
          <w:rFonts w:eastAsia="宋体" w:hint="eastAsia"/>
          <w:sz w:val="28"/>
          <w:szCs w:val="24"/>
        </w:rPr>
        <w:t>开标（开评标系统公布投标人）→</w:t>
      </w:r>
      <w:r w:rsidR="000B70A3">
        <w:rPr>
          <w:rFonts w:eastAsia="宋体" w:hint="eastAsia"/>
          <w:sz w:val="28"/>
          <w:szCs w:val="24"/>
        </w:rPr>
        <w:t>投标单位场地及设施服务费缴纳</w:t>
      </w:r>
      <w:r w:rsidRPr="00F11701">
        <w:rPr>
          <w:rFonts w:eastAsia="宋体" w:hint="eastAsia"/>
          <w:sz w:val="28"/>
          <w:szCs w:val="24"/>
        </w:rPr>
        <w:t>→开标（</w:t>
      </w:r>
      <w:r>
        <w:rPr>
          <w:rFonts w:eastAsia="宋体" w:hint="eastAsia"/>
          <w:sz w:val="28"/>
          <w:szCs w:val="24"/>
        </w:rPr>
        <w:t>投标人解密</w:t>
      </w:r>
      <w:r w:rsidRPr="00F11701">
        <w:rPr>
          <w:rFonts w:eastAsia="宋体" w:hint="eastAsia"/>
          <w:sz w:val="28"/>
          <w:szCs w:val="24"/>
        </w:rPr>
        <w:t>）</w:t>
      </w:r>
    </w:p>
    <w:p w:rsidR="00FD1367" w:rsidRDefault="00EF59B1">
      <w:pPr>
        <w:pStyle w:val="1"/>
        <w:spacing w:before="0" w:after="0"/>
        <w:rPr>
          <w:rFonts w:asciiTheme="minorHAnsi" w:hAnsiTheme="minorHAnsi" w:cstheme="minorBidi"/>
          <w:bCs w:val="0"/>
          <w:sz w:val="32"/>
          <w:szCs w:val="24"/>
        </w:rPr>
      </w:pPr>
      <w:bookmarkStart w:id="1" w:name="_Toc101192568"/>
      <w:r>
        <w:rPr>
          <w:rFonts w:asciiTheme="minorHAnsi" w:hAnsiTheme="minorHAnsi" w:cstheme="minorBidi" w:hint="eastAsia"/>
          <w:bCs w:val="0"/>
          <w:sz w:val="32"/>
          <w:szCs w:val="24"/>
        </w:rPr>
        <w:t>2</w:t>
      </w:r>
      <w:r w:rsidR="00467184">
        <w:rPr>
          <w:rFonts w:asciiTheme="minorHAnsi" w:hAnsiTheme="minorHAnsi" w:cstheme="minorBidi" w:hint="eastAsia"/>
          <w:bCs w:val="0"/>
          <w:sz w:val="32"/>
          <w:szCs w:val="24"/>
        </w:rPr>
        <w:t xml:space="preserve"> </w:t>
      </w:r>
      <w:r w:rsidR="005916FF" w:rsidRPr="005916FF">
        <w:rPr>
          <w:rFonts w:asciiTheme="minorHAnsi" w:hAnsiTheme="minorHAnsi" w:cstheme="minorBidi" w:hint="eastAsia"/>
          <w:bCs w:val="0"/>
          <w:sz w:val="32"/>
          <w:szCs w:val="24"/>
        </w:rPr>
        <w:t>投标人场地</w:t>
      </w:r>
      <w:r w:rsidR="005916FF">
        <w:rPr>
          <w:rFonts w:asciiTheme="minorHAnsi" w:hAnsiTheme="minorHAnsi" w:cstheme="minorBidi" w:hint="eastAsia"/>
          <w:bCs w:val="0"/>
          <w:sz w:val="32"/>
          <w:szCs w:val="24"/>
        </w:rPr>
        <w:t>设施</w:t>
      </w:r>
      <w:r w:rsidR="005916FF" w:rsidRPr="005916FF">
        <w:rPr>
          <w:rFonts w:asciiTheme="minorHAnsi" w:hAnsiTheme="minorHAnsi" w:cstheme="minorBidi" w:hint="eastAsia"/>
          <w:bCs w:val="0"/>
          <w:sz w:val="32"/>
          <w:szCs w:val="24"/>
        </w:rPr>
        <w:t>费缴纳</w:t>
      </w:r>
      <w:bookmarkEnd w:id="1"/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r w:rsidRPr="000E1279">
        <w:rPr>
          <w:rFonts w:eastAsia="宋体" w:hint="eastAsia"/>
          <w:sz w:val="28"/>
          <w:szCs w:val="24"/>
        </w:rPr>
        <w:t>招标代理设置完投标单位缴纳费用后，投标人登录系统，在“投标人场地</w:t>
      </w:r>
      <w:r w:rsidR="00363A93">
        <w:rPr>
          <w:rFonts w:eastAsia="宋体" w:hint="eastAsia"/>
          <w:sz w:val="28"/>
          <w:szCs w:val="24"/>
        </w:rPr>
        <w:t>设施</w:t>
      </w:r>
      <w:r w:rsidRPr="000E1279">
        <w:rPr>
          <w:rFonts w:eastAsia="宋体" w:hint="eastAsia"/>
          <w:sz w:val="28"/>
          <w:szCs w:val="24"/>
        </w:rPr>
        <w:t>费缴纳”模块中将出现该标段内容。</w:t>
      </w:r>
    </w:p>
    <w:p w:rsidR="000E1279" w:rsidRPr="000E1279" w:rsidRDefault="00211176" w:rsidP="00211176">
      <w:pPr>
        <w:ind w:firstLineChars="200" w:firstLine="420"/>
        <w:jc w:val="center"/>
        <w:rPr>
          <w:rFonts w:eastAsia="宋体"/>
          <w:sz w:val="28"/>
          <w:szCs w:val="24"/>
        </w:rPr>
      </w:pPr>
      <w:r>
        <w:rPr>
          <w:noProof/>
        </w:rPr>
        <w:drawing>
          <wp:inline distT="0" distB="0" distL="0" distR="0" wp14:anchorId="3CA4AD6E" wp14:editId="3AC5DF0C">
            <wp:extent cx="5274310" cy="209995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r w:rsidRPr="000E1279">
        <w:rPr>
          <w:rFonts w:eastAsia="宋体" w:hint="eastAsia"/>
          <w:sz w:val="28"/>
          <w:szCs w:val="24"/>
        </w:rPr>
        <w:t>选到需缴纳标段，点击操作按钮，将进入详情页面。</w:t>
      </w:r>
    </w:p>
    <w:p w:rsidR="000E1279" w:rsidRPr="000E1279" w:rsidRDefault="00D11E48" w:rsidP="00D11E48">
      <w:pPr>
        <w:ind w:firstLineChars="200" w:firstLine="420"/>
        <w:rPr>
          <w:rFonts w:eastAsia="宋体"/>
          <w:sz w:val="28"/>
          <w:szCs w:val="24"/>
        </w:rPr>
      </w:pPr>
      <w:r>
        <w:rPr>
          <w:noProof/>
        </w:rPr>
        <w:drawing>
          <wp:inline distT="0" distB="0" distL="0" distR="0" wp14:anchorId="584DD3EF" wp14:editId="785BBED4">
            <wp:extent cx="5274310" cy="21787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bookmarkStart w:id="2" w:name="_GoBack"/>
      <w:bookmarkEnd w:id="2"/>
      <w:r w:rsidRPr="000E1279">
        <w:rPr>
          <w:rFonts w:eastAsia="宋体" w:hint="eastAsia"/>
          <w:sz w:val="28"/>
          <w:szCs w:val="24"/>
        </w:rPr>
        <w:t>核对信息是否有误并填写缴费人相关信息，无误后点击“保存”按钮，之后点击“支付</w:t>
      </w:r>
      <w:r w:rsidRPr="000E1279">
        <w:rPr>
          <w:rFonts w:eastAsia="宋体"/>
          <w:sz w:val="28"/>
          <w:szCs w:val="24"/>
        </w:rPr>
        <w:t>”</w:t>
      </w:r>
      <w:r w:rsidRPr="000E1279">
        <w:rPr>
          <w:rFonts w:eastAsia="宋体" w:hint="eastAsia"/>
          <w:sz w:val="28"/>
          <w:szCs w:val="24"/>
        </w:rPr>
        <w:t>将出现该标段支付二维码页面，可通过微信、支付宝、农行</w:t>
      </w:r>
      <w:r w:rsidRPr="000E1279">
        <w:rPr>
          <w:rFonts w:eastAsia="宋体" w:hint="eastAsia"/>
          <w:sz w:val="28"/>
          <w:szCs w:val="24"/>
        </w:rPr>
        <w:t>app</w:t>
      </w:r>
      <w:r w:rsidRPr="000E1279">
        <w:rPr>
          <w:rFonts w:eastAsia="宋体" w:hint="eastAsia"/>
          <w:sz w:val="28"/>
          <w:szCs w:val="24"/>
        </w:rPr>
        <w:t>扫码完成支付。</w:t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r w:rsidRPr="000E1279">
        <w:rPr>
          <w:rFonts w:eastAsia="宋体"/>
          <w:noProof/>
          <w:sz w:val="28"/>
          <w:szCs w:val="24"/>
        </w:rPr>
        <w:lastRenderedPageBreak/>
        <w:drawing>
          <wp:inline distT="0" distB="0" distL="0" distR="0" wp14:anchorId="0B752D29" wp14:editId="29523006">
            <wp:extent cx="5274310" cy="255901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r w:rsidRPr="000E1279">
        <w:rPr>
          <w:rFonts w:eastAsia="宋体"/>
          <w:noProof/>
          <w:sz w:val="28"/>
          <w:szCs w:val="24"/>
        </w:rPr>
        <w:drawing>
          <wp:inline distT="0" distB="0" distL="0" distR="0" wp14:anchorId="51091D83" wp14:editId="65BE016E">
            <wp:extent cx="5274310" cy="2716514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proofErr w:type="gramStart"/>
      <w:r w:rsidRPr="000E1279">
        <w:rPr>
          <w:rFonts w:eastAsia="宋体" w:hint="eastAsia"/>
          <w:sz w:val="28"/>
          <w:szCs w:val="24"/>
        </w:rPr>
        <w:t>扫码完成</w:t>
      </w:r>
      <w:proofErr w:type="gramEnd"/>
      <w:r w:rsidRPr="000E1279">
        <w:rPr>
          <w:rFonts w:eastAsia="宋体" w:hint="eastAsia"/>
          <w:sz w:val="28"/>
          <w:szCs w:val="24"/>
        </w:rPr>
        <w:t>之后，退出该页面，点击“查询支付情况”按钮，查询支付情况。</w:t>
      </w:r>
    </w:p>
    <w:p w:rsidR="000E1279" w:rsidRPr="000E1279" w:rsidRDefault="000E1279" w:rsidP="000E1279">
      <w:pPr>
        <w:ind w:firstLineChars="200" w:firstLine="560"/>
        <w:rPr>
          <w:rFonts w:eastAsia="宋体"/>
          <w:sz w:val="28"/>
          <w:szCs w:val="24"/>
        </w:rPr>
      </w:pPr>
      <w:r w:rsidRPr="000E1279">
        <w:rPr>
          <w:rFonts w:eastAsia="宋体"/>
          <w:noProof/>
          <w:sz w:val="28"/>
          <w:szCs w:val="24"/>
        </w:rPr>
        <w:drawing>
          <wp:inline distT="0" distB="0" distL="0" distR="0" wp14:anchorId="4549C6CE" wp14:editId="3A5CB19D">
            <wp:extent cx="5274310" cy="2350242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79" w:rsidRPr="000E1279" w:rsidRDefault="000E1279" w:rsidP="000E1279">
      <w:pPr>
        <w:ind w:firstLineChars="200" w:firstLine="560"/>
        <w:jc w:val="left"/>
        <w:rPr>
          <w:rFonts w:eastAsia="宋体"/>
          <w:sz w:val="28"/>
          <w:szCs w:val="24"/>
        </w:rPr>
      </w:pPr>
      <w:r w:rsidRPr="000E1279">
        <w:rPr>
          <w:rFonts w:eastAsia="宋体" w:hint="eastAsia"/>
          <w:sz w:val="28"/>
          <w:szCs w:val="24"/>
        </w:rPr>
        <w:t>进入支付信息查看页面后，核对信息是否有误，无误后点击“成</w:t>
      </w:r>
      <w:r w:rsidRPr="000E1279">
        <w:rPr>
          <w:rFonts w:eastAsia="宋体" w:hint="eastAsia"/>
          <w:sz w:val="28"/>
          <w:szCs w:val="24"/>
        </w:rPr>
        <w:lastRenderedPageBreak/>
        <w:t>交查询”按钮，完成“成交查询”按钮，之后退出该页面。</w:t>
      </w:r>
    </w:p>
    <w:p w:rsidR="00704C01" w:rsidRPr="00704C01" w:rsidRDefault="00704C01" w:rsidP="00704C01">
      <w:pPr>
        <w:jc w:val="left"/>
      </w:pPr>
      <w:r w:rsidRPr="00704C01">
        <w:rPr>
          <w:noProof/>
        </w:rPr>
        <w:drawing>
          <wp:inline distT="0" distB="0" distL="0" distR="0" wp14:anchorId="5CED9658" wp14:editId="21AD8B2F">
            <wp:extent cx="5274310" cy="223364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C01" w:rsidRPr="00704C01" w:rsidRDefault="00704C01" w:rsidP="00704C01">
      <w:pPr>
        <w:ind w:firstLineChars="200" w:firstLine="560"/>
        <w:rPr>
          <w:rFonts w:eastAsia="宋体"/>
          <w:sz w:val="28"/>
          <w:szCs w:val="24"/>
        </w:rPr>
      </w:pPr>
      <w:r w:rsidRPr="00704C01">
        <w:rPr>
          <w:rFonts w:eastAsia="宋体" w:hint="eastAsia"/>
          <w:sz w:val="28"/>
          <w:szCs w:val="24"/>
        </w:rPr>
        <w:t>刷新页面，将在付款信息中显示付款内容。</w:t>
      </w:r>
    </w:p>
    <w:p w:rsidR="00704C01" w:rsidRPr="00704C01" w:rsidRDefault="00704C01" w:rsidP="00704C01">
      <w:pPr>
        <w:ind w:firstLineChars="200" w:firstLine="560"/>
        <w:rPr>
          <w:rFonts w:eastAsia="宋体"/>
          <w:sz w:val="28"/>
          <w:szCs w:val="24"/>
        </w:rPr>
      </w:pPr>
      <w:r w:rsidRPr="00704C01">
        <w:rPr>
          <w:rFonts w:eastAsia="宋体"/>
          <w:noProof/>
          <w:sz w:val="28"/>
          <w:szCs w:val="24"/>
        </w:rPr>
        <w:drawing>
          <wp:inline distT="0" distB="0" distL="0" distR="0" wp14:anchorId="577B47C7" wp14:editId="2F7D77F5">
            <wp:extent cx="5274310" cy="2642649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C01" w:rsidRPr="00704C01" w:rsidRDefault="00704C01" w:rsidP="00704C01">
      <w:pPr>
        <w:ind w:firstLineChars="200" w:firstLine="560"/>
        <w:rPr>
          <w:rFonts w:eastAsia="宋体"/>
          <w:sz w:val="28"/>
          <w:szCs w:val="24"/>
        </w:rPr>
      </w:pPr>
      <w:r w:rsidRPr="00704C01">
        <w:rPr>
          <w:rFonts w:eastAsia="宋体"/>
          <w:sz w:val="28"/>
          <w:szCs w:val="24"/>
        </w:rPr>
        <w:t>点击</w:t>
      </w:r>
      <w:r w:rsidRPr="00704C01">
        <w:rPr>
          <w:rFonts w:eastAsia="宋体"/>
          <w:sz w:val="28"/>
          <w:szCs w:val="24"/>
        </w:rPr>
        <w:t>“</w:t>
      </w:r>
      <w:r w:rsidRPr="00704C01">
        <w:rPr>
          <w:rFonts w:eastAsia="宋体"/>
          <w:sz w:val="28"/>
          <w:szCs w:val="24"/>
        </w:rPr>
        <w:t>发票申请</w:t>
      </w:r>
      <w:r w:rsidRPr="00704C01">
        <w:rPr>
          <w:rFonts w:eastAsia="宋体"/>
          <w:sz w:val="28"/>
          <w:szCs w:val="24"/>
        </w:rPr>
        <w:t>”</w:t>
      </w:r>
      <w:r w:rsidRPr="00704C01">
        <w:rPr>
          <w:rFonts w:eastAsia="宋体"/>
          <w:sz w:val="28"/>
          <w:szCs w:val="24"/>
        </w:rPr>
        <w:t>按钮，将出现发票二维码，</w:t>
      </w:r>
      <w:proofErr w:type="gramStart"/>
      <w:r w:rsidRPr="00704C01">
        <w:rPr>
          <w:rFonts w:eastAsia="宋体"/>
          <w:sz w:val="28"/>
          <w:szCs w:val="24"/>
        </w:rPr>
        <w:t>扫码后</w:t>
      </w:r>
      <w:proofErr w:type="gramEnd"/>
      <w:r w:rsidRPr="00704C01">
        <w:rPr>
          <w:rFonts w:eastAsia="宋体"/>
          <w:sz w:val="28"/>
          <w:szCs w:val="24"/>
        </w:rPr>
        <w:t>填写相应内容进行提交。（请</w:t>
      </w:r>
      <w:proofErr w:type="gramStart"/>
      <w:r w:rsidRPr="00704C01">
        <w:rPr>
          <w:rFonts w:eastAsia="宋体"/>
          <w:sz w:val="28"/>
          <w:szCs w:val="24"/>
        </w:rPr>
        <w:t>务必扫码发票</w:t>
      </w:r>
      <w:proofErr w:type="gramEnd"/>
      <w:r w:rsidRPr="00704C01">
        <w:rPr>
          <w:rFonts w:eastAsia="宋体"/>
          <w:sz w:val="28"/>
          <w:szCs w:val="24"/>
        </w:rPr>
        <w:t>二维码，进行发票信息在线填写）</w:t>
      </w:r>
    </w:p>
    <w:p w:rsidR="000E1279" w:rsidRPr="00704C01" w:rsidRDefault="000E1279" w:rsidP="000E1279">
      <w:pPr>
        <w:ind w:firstLineChars="200" w:firstLine="560"/>
        <w:rPr>
          <w:rFonts w:eastAsia="宋体"/>
          <w:sz w:val="28"/>
          <w:szCs w:val="24"/>
        </w:rPr>
      </w:pPr>
    </w:p>
    <w:p w:rsidR="000E3521" w:rsidRPr="000E3521" w:rsidRDefault="000E3521" w:rsidP="000E3521">
      <w:pPr>
        <w:rPr>
          <w:rFonts w:eastAsia="宋体"/>
          <w:sz w:val="28"/>
          <w:szCs w:val="24"/>
        </w:rPr>
      </w:pPr>
    </w:p>
    <w:p w:rsidR="00FD1367" w:rsidRPr="000E3521" w:rsidRDefault="00FD1367">
      <w:pPr>
        <w:rPr>
          <w:rFonts w:eastAsia="宋体"/>
          <w:sz w:val="28"/>
          <w:szCs w:val="24"/>
        </w:rPr>
      </w:pPr>
    </w:p>
    <w:sectPr w:rsidR="00FD1367" w:rsidRPr="000E3521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DA" w:rsidRDefault="00AC54DA">
      <w:r>
        <w:separator/>
      </w:r>
    </w:p>
  </w:endnote>
  <w:endnote w:type="continuationSeparator" w:id="0">
    <w:p w:rsidR="00AC54DA" w:rsidRDefault="00AC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4788"/>
      <w:docPartObj>
        <w:docPartGallery w:val="Page Numbers (Bottom of Page)"/>
        <w:docPartUnique/>
      </w:docPartObj>
    </w:sdtPr>
    <w:sdtEndPr/>
    <w:sdtContent>
      <w:p w:rsidR="000E4C7A" w:rsidRDefault="000E4C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2DA" w:rsidRPr="00B632DA">
          <w:rPr>
            <w:noProof/>
            <w:lang w:val="zh-CN"/>
          </w:rPr>
          <w:t>4</w:t>
        </w:r>
        <w:r>
          <w:fldChar w:fldCharType="end"/>
        </w:r>
      </w:p>
    </w:sdtContent>
  </w:sdt>
  <w:p w:rsidR="000E4C7A" w:rsidRDefault="000E4C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DA" w:rsidRDefault="00AC54DA">
      <w:r>
        <w:separator/>
      </w:r>
    </w:p>
  </w:footnote>
  <w:footnote w:type="continuationSeparator" w:id="0">
    <w:p w:rsidR="00AC54DA" w:rsidRDefault="00AC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67" w:rsidRPr="00E82969" w:rsidRDefault="00E82969">
    <w:pPr>
      <w:pStyle w:val="a5"/>
      <w:pBdr>
        <w:bottom w:val="none" w:sz="0" w:space="1" w:color="auto"/>
      </w:pBdr>
    </w:pPr>
    <w:r w:rsidRPr="00E82969">
      <w:rPr>
        <w:rFonts w:asciiTheme="majorEastAsia" w:eastAsiaTheme="majorEastAsia" w:hAnsiTheme="majorEastAsia" w:cstheme="majorEastAsia" w:hint="eastAsia"/>
        <w:bCs/>
      </w:rPr>
      <w:t>兵团公共资源交易平台场地及设施服务费操作手册（投标单位）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AC"/>
    <w:rsid w:val="000349DD"/>
    <w:rsid w:val="000654F9"/>
    <w:rsid w:val="00076B48"/>
    <w:rsid w:val="000913D0"/>
    <w:rsid w:val="000B70A3"/>
    <w:rsid w:val="000E1279"/>
    <w:rsid w:val="000E3521"/>
    <w:rsid w:val="000E4C7A"/>
    <w:rsid w:val="001E079D"/>
    <w:rsid w:val="002035BF"/>
    <w:rsid w:val="00211176"/>
    <w:rsid w:val="00247257"/>
    <w:rsid w:val="002830C8"/>
    <w:rsid w:val="002B57A6"/>
    <w:rsid w:val="002B5D5B"/>
    <w:rsid w:val="002D5B8B"/>
    <w:rsid w:val="00312487"/>
    <w:rsid w:val="00363A93"/>
    <w:rsid w:val="003837B2"/>
    <w:rsid w:val="00385C75"/>
    <w:rsid w:val="003A1305"/>
    <w:rsid w:val="003B484A"/>
    <w:rsid w:val="003E20E0"/>
    <w:rsid w:val="00423BAC"/>
    <w:rsid w:val="00466773"/>
    <w:rsid w:val="00467184"/>
    <w:rsid w:val="00481805"/>
    <w:rsid w:val="004B0875"/>
    <w:rsid w:val="00515AA0"/>
    <w:rsid w:val="005309C3"/>
    <w:rsid w:val="005811A3"/>
    <w:rsid w:val="005916FF"/>
    <w:rsid w:val="005B5082"/>
    <w:rsid w:val="005D6EB8"/>
    <w:rsid w:val="005F43D8"/>
    <w:rsid w:val="006407A8"/>
    <w:rsid w:val="0065684E"/>
    <w:rsid w:val="006A6345"/>
    <w:rsid w:val="006E458F"/>
    <w:rsid w:val="00704C01"/>
    <w:rsid w:val="007308D2"/>
    <w:rsid w:val="00732A5B"/>
    <w:rsid w:val="007B732F"/>
    <w:rsid w:val="007C25C7"/>
    <w:rsid w:val="007C4B22"/>
    <w:rsid w:val="00825746"/>
    <w:rsid w:val="008A1F11"/>
    <w:rsid w:val="008A7780"/>
    <w:rsid w:val="009060B6"/>
    <w:rsid w:val="00A45576"/>
    <w:rsid w:val="00A97231"/>
    <w:rsid w:val="00AC19DD"/>
    <w:rsid w:val="00AC54DA"/>
    <w:rsid w:val="00AE60C8"/>
    <w:rsid w:val="00B632DA"/>
    <w:rsid w:val="00B87786"/>
    <w:rsid w:val="00B95EB5"/>
    <w:rsid w:val="00BF3693"/>
    <w:rsid w:val="00BF6297"/>
    <w:rsid w:val="00C43CA9"/>
    <w:rsid w:val="00C84C4E"/>
    <w:rsid w:val="00CA2E9C"/>
    <w:rsid w:val="00D11E48"/>
    <w:rsid w:val="00D45F70"/>
    <w:rsid w:val="00D60CEC"/>
    <w:rsid w:val="00DA6AB2"/>
    <w:rsid w:val="00E1330C"/>
    <w:rsid w:val="00E4539D"/>
    <w:rsid w:val="00E76BA1"/>
    <w:rsid w:val="00E82969"/>
    <w:rsid w:val="00EC5BD2"/>
    <w:rsid w:val="00ED4428"/>
    <w:rsid w:val="00EE34A9"/>
    <w:rsid w:val="00EF44E8"/>
    <w:rsid w:val="00EF59B1"/>
    <w:rsid w:val="00F07336"/>
    <w:rsid w:val="00F11701"/>
    <w:rsid w:val="00F121B8"/>
    <w:rsid w:val="00F642A1"/>
    <w:rsid w:val="00F91AA0"/>
    <w:rsid w:val="00FA6A12"/>
    <w:rsid w:val="00FD1367"/>
    <w:rsid w:val="01A1551A"/>
    <w:rsid w:val="0AE03D7E"/>
    <w:rsid w:val="11FA1EB4"/>
    <w:rsid w:val="27F97A26"/>
    <w:rsid w:val="40185F8D"/>
    <w:rsid w:val="5F136BD8"/>
    <w:rsid w:val="6E1868FF"/>
    <w:rsid w:val="70793E81"/>
    <w:rsid w:val="76C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25"/>
      </w:tabs>
      <w:spacing w:before="340" w:after="33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6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6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IndentNormal">
    <w:name w:val="Indent Normal"/>
    <w:basedOn w:val="a"/>
    <w:qFormat/>
    <w:pPr>
      <w:spacing w:line="360" w:lineRule="auto"/>
      <w:ind w:firstLineChars="150" w:firstLine="150"/>
    </w:pPr>
    <w:rPr>
      <w:sz w:val="24"/>
    </w:rPr>
  </w:style>
  <w:style w:type="paragraph" w:customStyle="1" w:styleId="WPSOffice1">
    <w:name w:val="WPSOffice手动目录 1"/>
  </w:style>
  <w:style w:type="paragraph" w:styleId="10">
    <w:name w:val="toc 1"/>
    <w:basedOn w:val="a"/>
    <w:next w:val="a"/>
    <w:autoRedefine/>
    <w:uiPriority w:val="39"/>
    <w:unhideWhenUsed/>
    <w:rsid w:val="0053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25"/>
      </w:tabs>
      <w:spacing w:before="340" w:after="33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6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6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IndentNormal">
    <w:name w:val="Indent Normal"/>
    <w:basedOn w:val="a"/>
    <w:qFormat/>
    <w:pPr>
      <w:spacing w:line="360" w:lineRule="auto"/>
      <w:ind w:firstLineChars="150" w:firstLine="150"/>
    </w:pPr>
    <w:rPr>
      <w:sz w:val="24"/>
    </w:rPr>
  </w:style>
  <w:style w:type="paragraph" w:customStyle="1" w:styleId="WPSOffice1">
    <w:name w:val="WPSOffice手动目录 1"/>
  </w:style>
  <w:style w:type="paragraph" w:styleId="10">
    <w:name w:val="toc 1"/>
    <w:basedOn w:val="a"/>
    <w:next w:val="a"/>
    <w:autoRedefine/>
    <w:uiPriority w:val="39"/>
    <w:unhideWhenUsed/>
    <w:rsid w:val="0053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410</cp:revision>
  <dcterms:created xsi:type="dcterms:W3CDTF">2022-03-28T10:11:00Z</dcterms:created>
  <dcterms:modified xsi:type="dcterms:W3CDTF">2022-04-18T08:52:00Z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E136B7B02ADF450F8DEC1274B021B1E9</vt:lpwstr>
  </property>
</Properties>
</file>